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4C" w:rsidRPr="0091123C" w:rsidRDefault="0091123C" w:rsidP="0031024D">
      <w:pPr>
        <w:rPr>
          <w:rFonts w:asciiTheme="majorHAnsi" w:hAnsiTheme="majorHAnsi"/>
          <w:b/>
          <w:color w:val="4F81BD" w:themeColor="accent1"/>
          <w:sz w:val="44"/>
          <w:szCs w:val="44"/>
        </w:rPr>
      </w:pPr>
      <w:r w:rsidRPr="0091123C">
        <w:rPr>
          <w:rFonts w:asciiTheme="majorHAnsi" w:hAnsiTheme="majorHAnsi"/>
          <w:b/>
          <w:color w:val="4F81BD" w:themeColor="accent1"/>
          <w:sz w:val="44"/>
          <w:szCs w:val="44"/>
        </w:rPr>
        <w:t>Trimble Pathfinder Office Installation Guide</w:t>
      </w:r>
    </w:p>
    <w:p w:rsidR="0091123C" w:rsidRDefault="0091123C" w:rsidP="0091123C">
      <w:pPr>
        <w:rPr>
          <w:color w:val="1F497D"/>
        </w:rPr>
      </w:pPr>
      <w:r>
        <w:rPr>
          <w:color w:val="1F497D"/>
        </w:rPr>
        <w:t>We have been seeing a few issues with customers running newer computers (windows 7,8, 8.1, 10) and running Trimble’s Pathfinder Office and Windows Mobile Device Center.</w:t>
      </w:r>
    </w:p>
    <w:p w:rsidR="0091123C" w:rsidRPr="0091123C" w:rsidRDefault="0091123C" w:rsidP="0091123C">
      <w:pPr>
        <w:rPr>
          <w:b/>
          <w:color w:val="1F497D"/>
          <w:u w:val="single"/>
        </w:rPr>
      </w:pPr>
      <w:r>
        <w:rPr>
          <w:color w:val="1F497D"/>
        </w:rPr>
        <w:br/>
      </w:r>
      <w:r>
        <w:rPr>
          <w:b/>
          <w:color w:val="1F497D"/>
          <w:u w:val="single"/>
        </w:rPr>
        <w:t>Common Issues that NEI has been seeing</w:t>
      </w:r>
    </w:p>
    <w:p w:rsidR="0091123C" w:rsidRDefault="0091123C" w:rsidP="0091123C">
      <w:pPr>
        <w:pStyle w:val="ListParagraph"/>
        <w:numPr>
          <w:ilvl w:val="0"/>
          <w:numId w:val="19"/>
        </w:numPr>
        <w:spacing w:after="0" w:line="240" w:lineRule="auto"/>
        <w:contextualSpacing w:val="0"/>
        <w:rPr>
          <w:color w:val="1F497D"/>
        </w:rPr>
      </w:pPr>
      <w:r>
        <w:rPr>
          <w:color w:val="1F497D" w:themeColor="dark2"/>
        </w:rPr>
        <w:t>PFO Startup error.  “The application failed to start Side-by-Side configuration is incorrect.”</w:t>
      </w:r>
    </w:p>
    <w:p w:rsidR="0091123C" w:rsidRDefault="0091123C" w:rsidP="0091123C">
      <w:pPr>
        <w:pStyle w:val="ListParagraph"/>
        <w:rPr>
          <w:color w:val="1F497D"/>
        </w:rPr>
      </w:pPr>
    </w:p>
    <w:p w:rsidR="0091123C" w:rsidRDefault="0091123C" w:rsidP="0091123C">
      <w:pPr>
        <w:pStyle w:val="ListParagraph"/>
        <w:rPr>
          <w:color w:val="1F497D"/>
        </w:rPr>
      </w:pPr>
      <w:r>
        <w:rPr>
          <w:noProof/>
        </w:rPr>
        <w:drawing>
          <wp:inline distT="0" distB="0" distL="0" distR="0">
            <wp:extent cx="41338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352550"/>
                    </a:xfrm>
                    <a:prstGeom prst="rect">
                      <a:avLst/>
                    </a:prstGeom>
                    <a:noFill/>
                    <a:ln>
                      <a:noFill/>
                    </a:ln>
                  </pic:spPr>
                </pic:pic>
              </a:graphicData>
            </a:graphic>
          </wp:inline>
        </w:drawing>
      </w:r>
    </w:p>
    <w:p w:rsidR="0091123C" w:rsidRDefault="0091123C" w:rsidP="0091123C">
      <w:pPr>
        <w:pStyle w:val="ListParagraph"/>
        <w:rPr>
          <w:color w:val="1F497D"/>
        </w:rPr>
      </w:pPr>
    </w:p>
    <w:p w:rsidR="0091123C" w:rsidRDefault="0091123C" w:rsidP="0091123C">
      <w:pPr>
        <w:pStyle w:val="ListParagraph"/>
        <w:numPr>
          <w:ilvl w:val="0"/>
          <w:numId w:val="19"/>
        </w:numPr>
        <w:spacing w:after="0" w:line="240" w:lineRule="auto"/>
        <w:contextualSpacing w:val="0"/>
        <w:rPr>
          <w:color w:val="1F497D"/>
        </w:rPr>
      </w:pPr>
      <w:r>
        <w:rPr>
          <w:color w:val="1F497D"/>
        </w:rPr>
        <w:t>PFO not operating properly</w:t>
      </w:r>
    </w:p>
    <w:p w:rsidR="0091123C" w:rsidRDefault="0091123C" w:rsidP="0091123C">
      <w:pPr>
        <w:pStyle w:val="ListParagraph"/>
        <w:numPr>
          <w:ilvl w:val="0"/>
          <w:numId w:val="19"/>
        </w:numPr>
        <w:spacing w:after="0" w:line="240" w:lineRule="auto"/>
        <w:contextualSpacing w:val="0"/>
        <w:rPr>
          <w:color w:val="1F497D"/>
        </w:rPr>
      </w:pPr>
      <w:r>
        <w:rPr>
          <w:color w:val="1F497D"/>
        </w:rPr>
        <w:t>Differential correction wizard not download base station data</w:t>
      </w:r>
    </w:p>
    <w:p w:rsidR="0091123C" w:rsidRDefault="0091123C" w:rsidP="0091123C">
      <w:pPr>
        <w:pStyle w:val="ListParagraph"/>
        <w:numPr>
          <w:ilvl w:val="0"/>
          <w:numId w:val="19"/>
        </w:numPr>
        <w:spacing w:after="0" w:line="240" w:lineRule="auto"/>
        <w:contextualSpacing w:val="0"/>
        <w:rPr>
          <w:color w:val="1F497D"/>
        </w:rPr>
      </w:pPr>
      <w:r>
        <w:rPr>
          <w:color w:val="1F497D"/>
        </w:rPr>
        <w:t>Windows Mobile Device Center installing but not connecting to Trimble hardware.</w:t>
      </w:r>
    </w:p>
    <w:p w:rsidR="0091123C" w:rsidRDefault="0091123C" w:rsidP="0091123C">
      <w:pPr>
        <w:rPr>
          <w:color w:val="1F497D"/>
        </w:rPr>
      </w:pPr>
    </w:p>
    <w:p w:rsidR="0091123C" w:rsidRDefault="0091123C" w:rsidP="0091123C">
      <w:pPr>
        <w:rPr>
          <w:b/>
          <w:bCs/>
          <w:i/>
          <w:iCs/>
          <w:color w:val="1F497D"/>
          <w:u w:val="single"/>
        </w:rPr>
      </w:pPr>
      <w:r>
        <w:rPr>
          <w:color w:val="1F497D"/>
        </w:rPr>
        <w:br/>
      </w:r>
      <w:r>
        <w:rPr>
          <w:b/>
          <w:bCs/>
          <w:i/>
          <w:iCs/>
          <w:color w:val="1F497D"/>
          <w:u w:val="single"/>
        </w:rPr>
        <w:t>Recommended workflow for Trimble Pathfinder Office Software Installation</w:t>
      </w:r>
    </w:p>
    <w:p w:rsidR="0091123C" w:rsidRDefault="0091123C" w:rsidP="0091123C">
      <w:pPr>
        <w:pStyle w:val="ListParagraph"/>
        <w:numPr>
          <w:ilvl w:val="0"/>
          <w:numId w:val="20"/>
        </w:numPr>
        <w:spacing w:after="0" w:line="240" w:lineRule="auto"/>
        <w:contextualSpacing w:val="0"/>
        <w:rPr>
          <w:color w:val="1F497D"/>
        </w:rPr>
      </w:pPr>
      <w:r>
        <w:rPr>
          <w:color w:val="1F497D"/>
        </w:rPr>
        <w:t xml:space="preserve">Uninstall the </w:t>
      </w:r>
      <w:r>
        <w:rPr>
          <w:color w:val="1F497D" w:themeColor="dark2"/>
        </w:rPr>
        <w:t>P</w:t>
      </w:r>
      <w:r>
        <w:rPr>
          <w:color w:val="1F497D"/>
        </w:rPr>
        <w:t xml:space="preserve">athfinder </w:t>
      </w:r>
      <w:r>
        <w:rPr>
          <w:color w:val="1F497D" w:themeColor="dark2"/>
        </w:rPr>
        <w:t>O</w:t>
      </w:r>
      <w:r>
        <w:rPr>
          <w:color w:val="1F497D"/>
        </w:rPr>
        <w:t xml:space="preserve">ffice </w:t>
      </w:r>
      <w:r>
        <w:rPr>
          <w:color w:val="1F497D" w:themeColor="dark2"/>
        </w:rPr>
        <w:t>(PFO)</w:t>
      </w:r>
      <w:r>
        <w:rPr>
          <w:color w:val="1F497D"/>
        </w:rPr>
        <w:t>software if previous version is installed</w:t>
      </w:r>
    </w:p>
    <w:p w:rsidR="0091123C" w:rsidRDefault="0091123C" w:rsidP="0091123C">
      <w:pPr>
        <w:pStyle w:val="ListParagraph"/>
        <w:numPr>
          <w:ilvl w:val="0"/>
          <w:numId w:val="20"/>
        </w:numPr>
        <w:spacing w:after="0" w:line="240" w:lineRule="auto"/>
        <w:contextualSpacing w:val="0"/>
        <w:rPr>
          <w:color w:val="1F497D"/>
        </w:rPr>
      </w:pPr>
      <w:r>
        <w:rPr>
          <w:color w:val="1F497D" w:themeColor="dark2"/>
        </w:rPr>
        <w:t xml:space="preserve">Verify what version of PFO the customer is eligible for.  Have the customer login to their Trimble Account and look at the softwares expiration date.  You can also use Trimble MTA to verify warranty date. </w:t>
      </w:r>
    </w:p>
    <w:p w:rsidR="0091123C" w:rsidRPr="00433524" w:rsidRDefault="0091123C" w:rsidP="00433524">
      <w:pPr>
        <w:pStyle w:val="ListParagraph"/>
        <w:numPr>
          <w:ilvl w:val="0"/>
          <w:numId w:val="20"/>
        </w:numPr>
        <w:spacing w:after="0" w:line="240" w:lineRule="auto"/>
        <w:contextualSpacing w:val="0"/>
        <w:rPr>
          <w:color w:val="1F497D"/>
        </w:rPr>
      </w:pPr>
      <w:r>
        <w:rPr>
          <w:color w:val="1F497D"/>
        </w:rPr>
        <w:t xml:space="preserve">Download PFO </w:t>
      </w:r>
      <w:r w:rsidRPr="00433524">
        <w:rPr>
          <w:color w:val="1F497D"/>
        </w:rPr>
        <w:t>V5.</w:t>
      </w:r>
      <w:r w:rsidR="00F14718" w:rsidRPr="00433524">
        <w:rPr>
          <w:color w:val="1F497D"/>
        </w:rPr>
        <w:t xml:space="preserve">90 </w:t>
      </w:r>
      <w:hyperlink r:id="rId10" w:history="1">
        <w:r w:rsidR="00F14718" w:rsidRPr="00F06185">
          <w:rPr>
            <w:rStyle w:val="Hyperlink"/>
          </w:rPr>
          <w:t>ftp://ftp.trimble.com/pub/from_support/MGIS_Downloads/GPS_Pathfinder_Office_v590.zip</w:t>
        </w:r>
      </w:hyperlink>
    </w:p>
    <w:p w:rsidR="00F14718" w:rsidRDefault="00F14718" w:rsidP="00F14718">
      <w:pPr>
        <w:pStyle w:val="ListParagraph"/>
        <w:spacing w:after="0" w:line="240" w:lineRule="auto"/>
        <w:ind w:left="1440"/>
        <w:contextualSpacing w:val="0"/>
        <w:rPr>
          <w:color w:val="1F497D"/>
        </w:rPr>
      </w:pPr>
    </w:p>
    <w:p w:rsidR="0091123C" w:rsidRDefault="0091123C" w:rsidP="0091123C">
      <w:pPr>
        <w:pStyle w:val="ListParagraph"/>
        <w:numPr>
          <w:ilvl w:val="1"/>
          <w:numId w:val="20"/>
        </w:numPr>
        <w:spacing w:after="0" w:line="240" w:lineRule="auto"/>
        <w:contextualSpacing w:val="0"/>
        <w:rPr>
          <w:color w:val="1F497D"/>
        </w:rPr>
      </w:pPr>
      <w:r>
        <w:rPr>
          <w:color w:val="1F497D"/>
        </w:rPr>
        <w:t>General P</w:t>
      </w:r>
      <w:r>
        <w:rPr>
          <w:color w:val="1F497D" w:themeColor="dark2"/>
        </w:rPr>
        <w:t xml:space="preserve">athfinder Office </w:t>
      </w:r>
      <w:r>
        <w:rPr>
          <w:color w:val="1F497D"/>
        </w:rPr>
        <w:t>link</w:t>
      </w:r>
      <w:r>
        <w:rPr>
          <w:color w:val="1F497D" w:themeColor="dark2"/>
        </w:rPr>
        <w:t xml:space="preserve"> for older versions</w:t>
      </w:r>
      <w:r>
        <w:rPr>
          <w:color w:val="1F497D"/>
        </w:rPr>
        <w:t xml:space="preserve"> </w:t>
      </w:r>
      <w:hyperlink r:id="rId11" w:history="1">
        <w:r>
          <w:rPr>
            <w:rStyle w:val="Hyperlink"/>
          </w:rPr>
          <w:t>http://www.trimble.com/mappingGIS/PathfinderOffice.aspx?tab=Technical_Support</w:t>
        </w:r>
      </w:hyperlink>
    </w:p>
    <w:p w:rsidR="0091123C" w:rsidRDefault="0091123C" w:rsidP="0091123C">
      <w:pPr>
        <w:pStyle w:val="ListParagraph"/>
        <w:numPr>
          <w:ilvl w:val="0"/>
          <w:numId w:val="20"/>
        </w:numPr>
        <w:spacing w:after="0" w:line="240" w:lineRule="auto"/>
        <w:contextualSpacing w:val="0"/>
        <w:rPr>
          <w:color w:val="1F497D"/>
        </w:rPr>
      </w:pPr>
      <w:r>
        <w:rPr>
          <w:color w:val="1F497D"/>
        </w:rPr>
        <w:t>Unzip the</w:t>
      </w:r>
      <w:r>
        <w:rPr>
          <w:color w:val="1F497D" w:themeColor="dark2"/>
        </w:rPr>
        <w:t xml:space="preserve"> download</w:t>
      </w:r>
      <w:r>
        <w:rPr>
          <w:color w:val="1F497D"/>
        </w:rPr>
        <w:t xml:space="preserve"> folder</w:t>
      </w:r>
    </w:p>
    <w:p w:rsidR="0091123C" w:rsidRDefault="0091123C" w:rsidP="0091123C">
      <w:pPr>
        <w:pStyle w:val="ListParagraph"/>
        <w:numPr>
          <w:ilvl w:val="0"/>
          <w:numId w:val="20"/>
        </w:numPr>
        <w:spacing w:after="0" w:line="240" w:lineRule="auto"/>
        <w:contextualSpacing w:val="0"/>
        <w:rPr>
          <w:color w:val="1F497D"/>
        </w:rPr>
      </w:pPr>
      <w:r>
        <w:rPr>
          <w:color w:val="1F497D"/>
        </w:rPr>
        <w:t>If you have a previous version of software and have issues with a recent software installation then its good practice to perform a clean software installation</w:t>
      </w:r>
    </w:p>
    <w:p w:rsidR="0091123C" w:rsidRDefault="0091123C" w:rsidP="0091123C">
      <w:pPr>
        <w:pStyle w:val="ListParagraph"/>
        <w:numPr>
          <w:ilvl w:val="1"/>
          <w:numId w:val="20"/>
        </w:numPr>
        <w:spacing w:after="0" w:line="240" w:lineRule="auto"/>
        <w:contextualSpacing w:val="0"/>
        <w:rPr>
          <w:color w:val="1F497D"/>
        </w:rPr>
      </w:pPr>
      <w:r>
        <w:rPr>
          <w:color w:val="1F497D"/>
        </w:rPr>
        <w:t>Browse to the Tools/PFO cleanup folder</w:t>
      </w:r>
    </w:p>
    <w:p w:rsidR="0091123C" w:rsidRDefault="0091123C" w:rsidP="0091123C">
      <w:pPr>
        <w:pStyle w:val="ListParagraph"/>
        <w:numPr>
          <w:ilvl w:val="1"/>
          <w:numId w:val="20"/>
        </w:numPr>
        <w:spacing w:after="0" w:line="240" w:lineRule="auto"/>
        <w:contextualSpacing w:val="0"/>
        <w:rPr>
          <w:color w:val="1F497D"/>
        </w:rPr>
      </w:pPr>
      <w:r>
        <w:rPr>
          <w:color w:val="1F497D"/>
        </w:rPr>
        <w:t>Run the PFO cleanup wizard, check all boxes, click on OK</w:t>
      </w:r>
    </w:p>
    <w:p w:rsidR="0091123C" w:rsidRDefault="0091123C" w:rsidP="0091123C">
      <w:pPr>
        <w:pStyle w:val="ListParagraph"/>
        <w:numPr>
          <w:ilvl w:val="1"/>
          <w:numId w:val="20"/>
        </w:numPr>
        <w:spacing w:after="0" w:line="240" w:lineRule="auto"/>
        <w:contextualSpacing w:val="0"/>
        <w:rPr>
          <w:color w:val="1F497D"/>
        </w:rPr>
      </w:pPr>
      <w:r>
        <w:rPr>
          <w:color w:val="1F497D"/>
        </w:rPr>
        <w:t>Restart the computer</w:t>
      </w:r>
    </w:p>
    <w:p w:rsidR="0091123C" w:rsidRDefault="0091123C" w:rsidP="0091123C">
      <w:pPr>
        <w:pStyle w:val="ListParagraph"/>
        <w:spacing w:after="0" w:line="240" w:lineRule="auto"/>
        <w:ind w:left="1440"/>
        <w:contextualSpacing w:val="0"/>
        <w:rPr>
          <w:color w:val="1F497D"/>
        </w:rPr>
      </w:pPr>
    </w:p>
    <w:p w:rsidR="0091123C" w:rsidRPr="0091123C" w:rsidRDefault="0091123C" w:rsidP="0091123C">
      <w:pPr>
        <w:pStyle w:val="ListParagraph"/>
        <w:numPr>
          <w:ilvl w:val="0"/>
          <w:numId w:val="20"/>
        </w:numPr>
        <w:spacing w:after="0" w:line="240" w:lineRule="auto"/>
        <w:contextualSpacing w:val="0"/>
        <w:rPr>
          <w:rFonts w:ascii="Arial" w:hAnsi="Arial" w:cs="Arial"/>
          <w:color w:val="1F497D"/>
          <w:sz w:val="20"/>
          <w:szCs w:val="20"/>
        </w:rPr>
      </w:pPr>
      <w:r w:rsidRPr="0091123C">
        <w:rPr>
          <w:rFonts w:ascii="Arial" w:hAnsi="Arial" w:cs="Arial"/>
          <w:color w:val="1F497D"/>
          <w:sz w:val="20"/>
          <w:szCs w:val="20"/>
        </w:rPr>
        <w:lastRenderedPageBreak/>
        <w:t>Make sure that the user has FULL admin rights.  If not in any capacity, they need their IT to install.</w:t>
      </w:r>
    </w:p>
    <w:p w:rsidR="0091123C" w:rsidRDefault="0091123C" w:rsidP="0091123C">
      <w:pPr>
        <w:pStyle w:val="ListParagraph"/>
        <w:numPr>
          <w:ilvl w:val="0"/>
          <w:numId w:val="20"/>
        </w:numPr>
        <w:spacing w:after="0" w:line="240" w:lineRule="auto"/>
        <w:contextualSpacing w:val="0"/>
        <w:rPr>
          <w:rFonts w:ascii="Arial" w:hAnsi="Arial" w:cs="Arial"/>
          <w:color w:val="1F497D"/>
          <w:sz w:val="20"/>
          <w:szCs w:val="20"/>
        </w:rPr>
      </w:pPr>
      <w:r>
        <w:rPr>
          <w:rFonts w:ascii="Arial" w:hAnsi="Arial" w:cs="Arial"/>
          <w:color w:val="1F497D"/>
          <w:sz w:val="20"/>
          <w:szCs w:val="20"/>
        </w:rPr>
        <w:t>Next, ensure the Microsoft .NET and </w:t>
      </w:r>
      <w:r>
        <w:rPr>
          <w:rStyle w:val="m-232170795581691508il"/>
          <w:rFonts w:ascii="Arial" w:hAnsi="Arial" w:cs="Arial"/>
          <w:color w:val="1F497D"/>
          <w:sz w:val="20"/>
          <w:szCs w:val="20"/>
        </w:rPr>
        <w:t>C++</w:t>
      </w:r>
      <w:r>
        <w:rPr>
          <w:rFonts w:ascii="Arial" w:hAnsi="Arial" w:cs="Arial"/>
          <w:color w:val="1F497D"/>
          <w:sz w:val="20"/>
          <w:szCs w:val="20"/>
        </w:rPr>
        <w:t> redistributable in place for PFO to install and run properly.</w:t>
      </w:r>
    </w:p>
    <w:p w:rsidR="0091123C" w:rsidRDefault="0091123C" w:rsidP="0091123C">
      <w:pPr>
        <w:pStyle w:val="ListParagraph"/>
        <w:numPr>
          <w:ilvl w:val="0"/>
          <w:numId w:val="20"/>
        </w:numPr>
        <w:spacing w:after="0" w:line="240" w:lineRule="auto"/>
        <w:contextualSpacing w:val="0"/>
        <w:rPr>
          <w:rFonts w:ascii="Arial" w:hAnsi="Arial" w:cs="Arial"/>
          <w:color w:val="1F497D"/>
          <w:sz w:val="20"/>
          <w:szCs w:val="20"/>
        </w:rPr>
      </w:pPr>
      <w:r>
        <w:rPr>
          <w:rFonts w:ascii="Arial" w:hAnsi="Arial" w:cs="Arial"/>
          <w:color w:val="1F497D"/>
          <w:sz w:val="20"/>
          <w:szCs w:val="20"/>
        </w:rPr>
        <w:t xml:space="preserve">You will also need to have them go to Control Panel / Programs and Features and then on the left hand side table of contents to 'Turn Windows Features on/off'.  Scroll to the Microsoft .NET Framework version 3.5.1 and expand.  Select both check boxes and OK out..  </w:t>
      </w:r>
    </w:p>
    <w:p w:rsidR="0091123C" w:rsidRDefault="0091123C" w:rsidP="0091123C">
      <w:pPr>
        <w:pStyle w:val="ListParagraph"/>
        <w:numPr>
          <w:ilvl w:val="0"/>
          <w:numId w:val="20"/>
        </w:numPr>
        <w:spacing w:after="0" w:line="240" w:lineRule="auto"/>
        <w:contextualSpacing w:val="0"/>
        <w:rPr>
          <w:rFonts w:ascii="Arial" w:hAnsi="Arial" w:cs="Arial"/>
          <w:color w:val="1F497D"/>
          <w:sz w:val="20"/>
          <w:szCs w:val="20"/>
        </w:rPr>
      </w:pPr>
      <w:r>
        <w:rPr>
          <w:rFonts w:ascii="Arial" w:hAnsi="Arial" w:cs="Arial"/>
          <w:color w:val="1F497D"/>
          <w:sz w:val="20"/>
          <w:szCs w:val="20"/>
        </w:rPr>
        <w:t>While you are at it in Control Panel, go to the User Accounts and Manage account settings, you may have to click on Change User Account Control Settings and set the Slider Bar to Never Notify.  Click on OK</w:t>
      </w:r>
    </w:p>
    <w:p w:rsidR="0091123C" w:rsidRDefault="0091123C" w:rsidP="0091123C">
      <w:pPr>
        <w:pStyle w:val="ListParagraph"/>
        <w:numPr>
          <w:ilvl w:val="0"/>
          <w:numId w:val="20"/>
        </w:numPr>
        <w:spacing w:after="0" w:line="240" w:lineRule="auto"/>
        <w:contextualSpacing w:val="0"/>
        <w:rPr>
          <w:rFonts w:ascii="Arial" w:hAnsi="Arial" w:cs="Arial"/>
          <w:color w:val="1F497D"/>
          <w:sz w:val="20"/>
          <w:szCs w:val="20"/>
        </w:rPr>
      </w:pPr>
      <w:r>
        <w:rPr>
          <w:rFonts w:ascii="Arial" w:hAnsi="Arial" w:cs="Arial"/>
          <w:color w:val="1F497D"/>
          <w:sz w:val="20"/>
          <w:szCs w:val="20"/>
        </w:rPr>
        <w:t>Last is to install the </w:t>
      </w:r>
      <w:r>
        <w:rPr>
          <w:rStyle w:val="m-232170795581691508il"/>
          <w:rFonts w:ascii="Arial" w:hAnsi="Arial" w:cs="Arial"/>
          <w:color w:val="1F497D"/>
          <w:sz w:val="20"/>
          <w:szCs w:val="20"/>
        </w:rPr>
        <w:t>C++</w:t>
      </w:r>
      <w:r>
        <w:rPr>
          <w:rFonts w:ascii="Arial" w:hAnsi="Arial" w:cs="Arial"/>
          <w:color w:val="1F497D"/>
          <w:sz w:val="20"/>
          <w:szCs w:val="20"/>
        </w:rPr>
        <w:t> 2008 and 2013 redistributable packages.  See links below.</w:t>
      </w:r>
    </w:p>
    <w:p w:rsidR="0091123C" w:rsidRDefault="00037EC1" w:rsidP="0091123C">
      <w:pPr>
        <w:pStyle w:val="ListParagraph"/>
        <w:numPr>
          <w:ilvl w:val="1"/>
          <w:numId w:val="20"/>
        </w:numPr>
        <w:spacing w:after="0" w:line="240" w:lineRule="auto"/>
        <w:contextualSpacing w:val="0"/>
        <w:rPr>
          <w:rFonts w:ascii="Arial" w:hAnsi="Arial" w:cs="Arial"/>
          <w:color w:val="1F497D" w:themeColor="dark2"/>
          <w:sz w:val="20"/>
          <w:szCs w:val="20"/>
        </w:rPr>
      </w:pPr>
      <w:hyperlink r:id="rId12" w:history="1">
        <w:r w:rsidR="0091123C">
          <w:rPr>
            <w:rStyle w:val="Hyperlink"/>
            <w:rFonts w:ascii="Arial" w:hAnsi="Arial" w:cs="Arial"/>
            <w:sz w:val="20"/>
            <w:szCs w:val="20"/>
          </w:rPr>
          <w:t>https://www.microsoft.com/en-us/download/details.aspx?id=5582</w:t>
        </w:r>
      </w:hyperlink>
    </w:p>
    <w:p w:rsidR="0091123C" w:rsidRDefault="0091123C" w:rsidP="0091123C">
      <w:pPr>
        <w:ind w:left="720" w:firstLine="720"/>
        <w:rPr>
          <w:rFonts w:ascii="Arial" w:hAnsi="Arial" w:cs="Arial"/>
          <w:color w:val="1F497D"/>
          <w:sz w:val="19"/>
          <w:szCs w:val="19"/>
        </w:rPr>
      </w:pPr>
    </w:p>
    <w:p w:rsidR="0091123C" w:rsidRDefault="0091123C" w:rsidP="0091123C">
      <w:pPr>
        <w:ind w:left="720" w:firstLine="720"/>
        <w:rPr>
          <w:rFonts w:ascii="Arial" w:hAnsi="Arial" w:cs="Arial"/>
          <w:color w:val="1F497D"/>
          <w:sz w:val="19"/>
          <w:szCs w:val="19"/>
        </w:rPr>
      </w:pPr>
      <w:r>
        <w:rPr>
          <w:rFonts w:ascii="Arial" w:hAnsi="Arial" w:cs="Arial"/>
          <w:color w:val="1F497D"/>
          <w:sz w:val="19"/>
          <w:szCs w:val="19"/>
        </w:rPr>
        <w:t>and </w:t>
      </w:r>
    </w:p>
    <w:p w:rsidR="0091123C" w:rsidRDefault="00037EC1" w:rsidP="0091123C">
      <w:pPr>
        <w:pStyle w:val="ListParagraph"/>
        <w:numPr>
          <w:ilvl w:val="1"/>
          <w:numId w:val="20"/>
        </w:numPr>
        <w:spacing w:after="240" w:line="240" w:lineRule="auto"/>
        <w:contextualSpacing w:val="0"/>
        <w:rPr>
          <w:rFonts w:ascii="Arial" w:hAnsi="Arial" w:cs="Arial"/>
          <w:color w:val="222222"/>
          <w:sz w:val="20"/>
          <w:szCs w:val="20"/>
        </w:rPr>
      </w:pPr>
      <w:hyperlink r:id="rId13" w:tgtFrame="_blank" w:history="1">
        <w:r w:rsidR="0091123C">
          <w:rPr>
            <w:rStyle w:val="Hyperlink"/>
            <w:rFonts w:cs="Arial"/>
            <w:color w:val="1155CC"/>
          </w:rPr>
          <w:t>https://www.microsoft.com/en-us/download/details.aspx?id=40784</w:t>
        </w:r>
      </w:hyperlink>
    </w:p>
    <w:p w:rsidR="0091123C" w:rsidRDefault="0091123C" w:rsidP="0091123C">
      <w:pPr>
        <w:pStyle w:val="ListParagraph"/>
        <w:numPr>
          <w:ilvl w:val="0"/>
          <w:numId w:val="20"/>
        </w:numPr>
        <w:spacing w:after="0" w:line="240" w:lineRule="auto"/>
        <w:contextualSpacing w:val="0"/>
        <w:rPr>
          <w:rFonts w:ascii="Calibri" w:hAnsi="Calibri" w:cs="Times New Roman"/>
          <w:color w:val="1F497D"/>
        </w:rPr>
      </w:pPr>
      <w:r>
        <w:rPr>
          <w:color w:val="1F497D"/>
        </w:rPr>
        <w:t>Install Pathfinder Office</w:t>
      </w:r>
    </w:p>
    <w:p w:rsidR="0091123C" w:rsidRDefault="0091123C" w:rsidP="0091123C">
      <w:pPr>
        <w:pStyle w:val="ListParagraph"/>
        <w:numPr>
          <w:ilvl w:val="0"/>
          <w:numId w:val="20"/>
        </w:numPr>
        <w:spacing w:after="0" w:line="240" w:lineRule="auto"/>
        <w:contextualSpacing w:val="0"/>
        <w:rPr>
          <w:color w:val="1F497D"/>
        </w:rPr>
      </w:pPr>
      <w:r>
        <w:rPr>
          <w:color w:val="1F497D"/>
        </w:rPr>
        <w:t>Activate the software</w:t>
      </w:r>
    </w:p>
    <w:p w:rsidR="0091123C" w:rsidRDefault="0091123C" w:rsidP="0091123C">
      <w:pPr>
        <w:rPr>
          <w:color w:val="1F497D"/>
        </w:rPr>
      </w:pPr>
    </w:p>
    <w:p w:rsidR="0091123C" w:rsidRDefault="0091123C" w:rsidP="0091123C">
      <w:pPr>
        <w:rPr>
          <w:color w:val="1F497D"/>
        </w:rPr>
      </w:pPr>
    </w:p>
    <w:p w:rsidR="0091123C" w:rsidRDefault="0091123C" w:rsidP="0091123C">
      <w:pPr>
        <w:rPr>
          <w:b/>
          <w:bCs/>
          <w:i/>
          <w:iCs/>
          <w:color w:val="1F497D"/>
          <w:u w:val="single"/>
        </w:rPr>
      </w:pPr>
      <w:r>
        <w:rPr>
          <w:b/>
          <w:bCs/>
          <w:i/>
          <w:iCs/>
          <w:color w:val="1F497D"/>
          <w:u w:val="single"/>
        </w:rPr>
        <w:t>If you are having issues with the Differential Correction Wizard.</w:t>
      </w:r>
    </w:p>
    <w:p w:rsidR="0091123C" w:rsidRDefault="0091123C" w:rsidP="0091123C">
      <w:pPr>
        <w:pStyle w:val="ListParagraph"/>
        <w:numPr>
          <w:ilvl w:val="0"/>
          <w:numId w:val="21"/>
        </w:numPr>
        <w:spacing w:after="0" w:line="240" w:lineRule="auto"/>
        <w:contextualSpacing w:val="0"/>
        <w:rPr>
          <w:color w:val="1F497D"/>
        </w:rPr>
      </w:pPr>
      <w:r>
        <w:rPr>
          <w:color w:val="1F497D"/>
        </w:rPr>
        <w:t>Open Trimble pathfinder Office</w:t>
      </w:r>
    </w:p>
    <w:p w:rsidR="0091123C" w:rsidRDefault="0091123C" w:rsidP="0091123C">
      <w:pPr>
        <w:pStyle w:val="ListParagraph"/>
        <w:numPr>
          <w:ilvl w:val="0"/>
          <w:numId w:val="21"/>
        </w:numPr>
        <w:spacing w:after="0" w:line="240" w:lineRule="auto"/>
        <w:contextualSpacing w:val="0"/>
        <w:rPr>
          <w:color w:val="1F497D"/>
        </w:rPr>
      </w:pPr>
      <w:r>
        <w:rPr>
          <w:color w:val="1F497D"/>
        </w:rPr>
        <w:t>Go into the project folder and delete all the files in the base folder</w:t>
      </w:r>
    </w:p>
    <w:p w:rsidR="0091123C" w:rsidRDefault="0091123C" w:rsidP="0091123C">
      <w:pPr>
        <w:pStyle w:val="ListParagraph"/>
        <w:numPr>
          <w:ilvl w:val="0"/>
          <w:numId w:val="21"/>
        </w:numPr>
        <w:spacing w:after="0" w:line="240" w:lineRule="auto"/>
        <w:contextualSpacing w:val="0"/>
        <w:rPr>
          <w:color w:val="1F497D"/>
        </w:rPr>
      </w:pPr>
      <w:r>
        <w:rPr>
          <w:color w:val="1F497D"/>
        </w:rPr>
        <w:t>Run the differential correction wizard</w:t>
      </w:r>
    </w:p>
    <w:p w:rsidR="0091123C" w:rsidRDefault="0091123C" w:rsidP="0091123C">
      <w:pPr>
        <w:pStyle w:val="ListParagraph"/>
        <w:numPr>
          <w:ilvl w:val="0"/>
          <w:numId w:val="21"/>
        </w:numPr>
        <w:spacing w:after="0" w:line="240" w:lineRule="auto"/>
        <w:contextualSpacing w:val="0"/>
        <w:rPr>
          <w:color w:val="1F497D"/>
        </w:rPr>
      </w:pPr>
      <w:r>
        <w:rPr>
          <w:color w:val="1F497D"/>
        </w:rPr>
        <w:t>When you get to base provider, click on select, update the list</w:t>
      </w:r>
    </w:p>
    <w:p w:rsidR="0091123C" w:rsidRDefault="0091123C" w:rsidP="0091123C">
      <w:pPr>
        <w:pStyle w:val="ListParagraph"/>
        <w:numPr>
          <w:ilvl w:val="0"/>
          <w:numId w:val="21"/>
        </w:numPr>
        <w:spacing w:after="0" w:line="240" w:lineRule="auto"/>
        <w:contextualSpacing w:val="0"/>
        <w:rPr>
          <w:color w:val="1F497D"/>
        </w:rPr>
      </w:pPr>
      <w:r>
        <w:rPr>
          <w:color w:val="1F497D"/>
        </w:rPr>
        <w:t>Pick your base station and try processing again.</w:t>
      </w:r>
    </w:p>
    <w:p w:rsidR="0091123C" w:rsidRDefault="0091123C" w:rsidP="0091123C">
      <w:pPr>
        <w:pStyle w:val="ListParagraph"/>
        <w:numPr>
          <w:ilvl w:val="0"/>
          <w:numId w:val="21"/>
        </w:numPr>
        <w:spacing w:after="0" w:line="240" w:lineRule="auto"/>
        <w:contextualSpacing w:val="0"/>
        <w:rPr>
          <w:color w:val="1F497D"/>
        </w:rPr>
      </w:pPr>
      <w:r>
        <w:rPr>
          <w:color w:val="1F497D"/>
        </w:rPr>
        <w:t xml:space="preserve">If you still have issues, then have your IT make sure they are not blocking access to </w:t>
      </w:r>
      <w:hyperlink r:id="rId14" w:history="1">
        <w:r>
          <w:rPr>
            <w:rStyle w:val="Hyperlink"/>
          </w:rPr>
          <w:t>https://www.ngs.noaa.gov/UFCORS/</w:t>
        </w:r>
      </w:hyperlink>
    </w:p>
    <w:p w:rsidR="0091123C" w:rsidRDefault="0091123C" w:rsidP="0091123C">
      <w:pPr>
        <w:rPr>
          <w:color w:val="1F497D"/>
        </w:rPr>
      </w:pPr>
    </w:p>
    <w:p w:rsidR="0091123C" w:rsidRDefault="0091123C" w:rsidP="0091123C">
      <w:pPr>
        <w:rPr>
          <w:color w:val="1F497D"/>
        </w:rPr>
      </w:pPr>
    </w:p>
    <w:p w:rsidR="0091123C" w:rsidRDefault="0091123C" w:rsidP="0091123C">
      <w:pPr>
        <w:rPr>
          <w:color w:val="1F497D"/>
        </w:rPr>
      </w:pPr>
    </w:p>
    <w:p w:rsidR="0091123C" w:rsidRDefault="0091123C" w:rsidP="0091123C">
      <w:pPr>
        <w:rPr>
          <w:color w:val="1F497D"/>
        </w:rPr>
      </w:pPr>
    </w:p>
    <w:p w:rsidR="0091123C" w:rsidRDefault="0091123C" w:rsidP="0091123C">
      <w:pPr>
        <w:rPr>
          <w:color w:val="1F497D"/>
        </w:rPr>
      </w:pPr>
    </w:p>
    <w:p w:rsidR="0091123C" w:rsidRDefault="0091123C" w:rsidP="0091123C">
      <w:pPr>
        <w:rPr>
          <w:color w:val="1F497D"/>
        </w:rPr>
      </w:pPr>
    </w:p>
    <w:p w:rsidR="0091123C" w:rsidRDefault="0091123C" w:rsidP="0091123C">
      <w:pPr>
        <w:rPr>
          <w:color w:val="1F497D"/>
        </w:rPr>
      </w:pPr>
    </w:p>
    <w:p w:rsidR="0091123C" w:rsidRDefault="0091123C" w:rsidP="0091123C">
      <w:pPr>
        <w:rPr>
          <w:b/>
          <w:bCs/>
          <w:i/>
          <w:iCs/>
          <w:color w:val="1F497D"/>
          <w:u w:val="single"/>
        </w:rPr>
      </w:pPr>
    </w:p>
    <w:p w:rsidR="0091123C" w:rsidRDefault="0091123C" w:rsidP="0091123C">
      <w:pPr>
        <w:rPr>
          <w:b/>
          <w:bCs/>
          <w:i/>
          <w:iCs/>
          <w:color w:val="1F497D"/>
          <w:u w:val="single"/>
        </w:rPr>
      </w:pPr>
      <w:r>
        <w:rPr>
          <w:b/>
          <w:bCs/>
          <w:i/>
          <w:iCs/>
          <w:color w:val="1F497D"/>
          <w:u w:val="single"/>
        </w:rPr>
        <w:lastRenderedPageBreak/>
        <w:t>Microsoft Windows Mobile Device Center Connection (WMDC) Problems</w:t>
      </w:r>
    </w:p>
    <w:p w:rsidR="0091123C" w:rsidRDefault="0091123C" w:rsidP="0091123C">
      <w:pPr>
        <w:rPr>
          <w:color w:val="1F497D"/>
        </w:rPr>
      </w:pPr>
      <w:r>
        <w:rPr>
          <w:color w:val="1F497D"/>
        </w:rPr>
        <w:t xml:space="preserve">If you are running Windows 10 there </w:t>
      </w:r>
      <w:r w:rsidR="00037EC1">
        <w:rPr>
          <w:color w:val="1F497D"/>
        </w:rPr>
        <w:t>are</w:t>
      </w:r>
      <w:r>
        <w:rPr>
          <w:color w:val="1F497D"/>
        </w:rPr>
        <w:t xml:space="preserve"> new update</w:t>
      </w:r>
      <w:r w:rsidR="00037EC1">
        <w:rPr>
          <w:color w:val="1F497D"/>
        </w:rPr>
        <w:t>s that are</w:t>
      </w:r>
      <w:r>
        <w:rPr>
          <w:color w:val="1F497D"/>
        </w:rPr>
        <w:t xml:space="preserve"> causing problems and will not function with WMDC.  There are 2 work arounds and the best one seems to be changing the registry values that affect how Windows 10 handles running the WMDC services in the background.</w:t>
      </w:r>
    </w:p>
    <w:p w:rsidR="00037EC1" w:rsidRDefault="00037EC1" w:rsidP="00037EC1">
      <w:pPr>
        <w:rPr>
          <w:b/>
          <w:bCs/>
          <w:i/>
          <w:iCs/>
          <w:u w:val="single"/>
        </w:rPr>
      </w:pPr>
      <w:bookmarkStart w:id="0" w:name="_GoBack"/>
      <w:bookmarkEnd w:id="0"/>
      <w:r>
        <w:rPr>
          <w:b/>
          <w:bCs/>
          <w:i/>
          <w:iCs/>
          <w:u w:val="single"/>
        </w:rPr>
        <w:t>New Windows 10 machine</w:t>
      </w:r>
    </w:p>
    <w:p w:rsidR="00037EC1" w:rsidRDefault="00037EC1" w:rsidP="00037EC1">
      <w:pPr>
        <w:pStyle w:val="ListParagraph"/>
        <w:numPr>
          <w:ilvl w:val="0"/>
          <w:numId w:val="23"/>
        </w:numPr>
        <w:spacing w:after="0" w:line="240" w:lineRule="auto"/>
        <w:contextualSpacing w:val="0"/>
      </w:pPr>
      <w:r>
        <w:t>Install the latest 1709 update from Microsoft</w:t>
      </w:r>
    </w:p>
    <w:p w:rsidR="00037EC1" w:rsidRDefault="00037EC1" w:rsidP="00037EC1">
      <w:pPr>
        <w:pStyle w:val="ListParagraph"/>
        <w:numPr>
          <w:ilvl w:val="0"/>
          <w:numId w:val="23"/>
        </w:numPr>
        <w:spacing w:after="0" w:line="240" w:lineRule="auto"/>
        <w:contextualSpacing w:val="0"/>
      </w:pPr>
      <w:r>
        <w:t>Plug in the Windows Mobile Device (Geos, TCS3, etc)</w:t>
      </w:r>
    </w:p>
    <w:p w:rsidR="00037EC1" w:rsidRDefault="00037EC1" w:rsidP="00037EC1">
      <w:pPr>
        <w:pStyle w:val="ListParagraph"/>
        <w:numPr>
          <w:ilvl w:val="0"/>
          <w:numId w:val="23"/>
        </w:numPr>
        <w:spacing w:after="0" w:line="240" w:lineRule="auto"/>
        <w:contextualSpacing w:val="0"/>
      </w:pPr>
      <w:r>
        <w:t>Let it install the drivers and WMDC</w:t>
      </w:r>
    </w:p>
    <w:p w:rsidR="00037EC1" w:rsidRDefault="00037EC1" w:rsidP="00037EC1">
      <w:pPr>
        <w:pStyle w:val="ListParagraph"/>
        <w:numPr>
          <w:ilvl w:val="1"/>
          <w:numId w:val="23"/>
        </w:numPr>
        <w:spacing w:after="0" w:line="240" w:lineRule="auto"/>
        <w:contextualSpacing w:val="0"/>
      </w:pPr>
      <w:r>
        <w:t xml:space="preserve">If the device will not connect, then run this </w:t>
      </w:r>
      <w:hyperlink r:id="rId15" w:history="1">
        <w:r>
          <w:rPr>
            <w:rStyle w:val="Hyperlink"/>
          </w:rPr>
          <w:t>Registry exe</w:t>
        </w:r>
      </w:hyperlink>
      <w:r>
        <w:t xml:space="preserve"> as an Admin</w:t>
      </w:r>
    </w:p>
    <w:p w:rsidR="00037EC1" w:rsidRDefault="00037EC1" w:rsidP="00037EC1">
      <w:pPr>
        <w:pStyle w:val="ListParagraph"/>
        <w:numPr>
          <w:ilvl w:val="1"/>
          <w:numId w:val="23"/>
        </w:numPr>
        <w:spacing w:after="0" w:line="240" w:lineRule="auto"/>
        <w:contextualSpacing w:val="0"/>
      </w:pPr>
      <w:r>
        <w:t xml:space="preserve">If that doesn’t work, then try this suggestions </w:t>
      </w:r>
      <w:hyperlink r:id="rId16" w:history="1">
        <w:r>
          <w:rPr>
            <w:rStyle w:val="Hyperlink"/>
            <w:rFonts w:ascii="Arial" w:hAnsi="Arial" w:cs="Arial"/>
          </w:rPr>
          <w:t>https://social.msdn.microsoft.com/Forums/en-US/93efdeb2-b417-476a-9252-689375163c4d/unable-to-install-windows-mobile-device-center-on-windows-10-v-1709?forum=windowsmobiledev</w:t>
        </w:r>
      </w:hyperlink>
    </w:p>
    <w:p w:rsidR="00037EC1" w:rsidRDefault="00037EC1" w:rsidP="00037EC1"/>
    <w:p w:rsidR="00037EC1" w:rsidRDefault="00037EC1" w:rsidP="00037EC1">
      <w:pPr>
        <w:rPr>
          <w:b/>
          <w:bCs/>
          <w:i/>
          <w:iCs/>
          <w:u w:val="single"/>
        </w:rPr>
      </w:pPr>
      <w:r>
        <w:rPr>
          <w:b/>
          <w:bCs/>
          <w:i/>
          <w:iCs/>
          <w:u w:val="single"/>
        </w:rPr>
        <w:t>Windows 10 with existing installation of WMDC</w:t>
      </w:r>
    </w:p>
    <w:p w:rsidR="00037EC1" w:rsidRDefault="00037EC1" w:rsidP="00037EC1">
      <w:pPr>
        <w:pStyle w:val="ListParagraph"/>
        <w:numPr>
          <w:ilvl w:val="0"/>
          <w:numId w:val="23"/>
        </w:numPr>
        <w:spacing w:after="0" w:line="240" w:lineRule="auto"/>
        <w:contextualSpacing w:val="0"/>
      </w:pPr>
      <w:r>
        <w:t xml:space="preserve">Uninstall Windows Mobile Device Center (WMDC) </w:t>
      </w:r>
    </w:p>
    <w:p w:rsidR="00037EC1" w:rsidRDefault="00037EC1" w:rsidP="00037EC1">
      <w:pPr>
        <w:pStyle w:val="ListParagraph"/>
        <w:numPr>
          <w:ilvl w:val="0"/>
          <w:numId w:val="23"/>
        </w:numPr>
        <w:spacing w:after="0" w:line="240" w:lineRule="auto"/>
        <w:contextualSpacing w:val="0"/>
      </w:pPr>
      <w:r>
        <w:t>Install the latest 1709 update from Microsoft</w:t>
      </w:r>
    </w:p>
    <w:p w:rsidR="00037EC1" w:rsidRDefault="00037EC1" w:rsidP="00037EC1">
      <w:pPr>
        <w:pStyle w:val="ListParagraph"/>
        <w:numPr>
          <w:ilvl w:val="0"/>
          <w:numId w:val="23"/>
        </w:numPr>
        <w:spacing w:after="0" w:line="240" w:lineRule="auto"/>
        <w:contextualSpacing w:val="0"/>
      </w:pPr>
      <w:r>
        <w:t>Plug in the Windows Mobile Device (Geos, TCS3, etc)</w:t>
      </w:r>
    </w:p>
    <w:p w:rsidR="00037EC1" w:rsidRDefault="00037EC1" w:rsidP="00037EC1">
      <w:pPr>
        <w:pStyle w:val="ListParagraph"/>
        <w:numPr>
          <w:ilvl w:val="0"/>
          <w:numId w:val="23"/>
        </w:numPr>
        <w:spacing w:after="0" w:line="240" w:lineRule="auto"/>
        <w:contextualSpacing w:val="0"/>
      </w:pPr>
      <w:r>
        <w:t>Let it install the drivers and WMDC</w:t>
      </w:r>
    </w:p>
    <w:p w:rsidR="00037EC1" w:rsidRDefault="00037EC1" w:rsidP="00037EC1">
      <w:pPr>
        <w:pStyle w:val="ListParagraph"/>
        <w:numPr>
          <w:ilvl w:val="1"/>
          <w:numId w:val="23"/>
        </w:numPr>
        <w:spacing w:after="0" w:line="240" w:lineRule="auto"/>
        <w:contextualSpacing w:val="0"/>
      </w:pPr>
      <w:r>
        <w:t xml:space="preserve">If the device will not connect, then run this </w:t>
      </w:r>
      <w:hyperlink r:id="rId17" w:history="1">
        <w:r>
          <w:rPr>
            <w:rStyle w:val="Hyperlink"/>
          </w:rPr>
          <w:t>Registry exe</w:t>
        </w:r>
      </w:hyperlink>
      <w:r>
        <w:t xml:space="preserve"> as an Admin</w:t>
      </w:r>
    </w:p>
    <w:p w:rsidR="00037EC1" w:rsidRDefault="00037EC1" w:rsidP="00037EC1">
      <w:pPr>
        <w:pStyle w:val="ListParagraph"/>
        <w:numPr>
          <w:ilvl w:val="1"/>
          <w:numId w:val="23"/>
        </w:numPr>
        <w:spacing w:after="0" w:line="240" w:lineRule="auto"/>
        <w:contextualSpacing w:val="0"/>
      </w:pPr>
      <w:r>
        <w:t xml:space="preserve">If that doesn’t work, then try this suggestions </w:t>
      </w:r>
      <w:hyperlink r:id="rId18" w:history="1">
        <w:r>
          <w:rPr>
            <w:rStyle w:val="Hyperlink"/>
            <w:rFonts w:ascii="Arial" w:hAnsi="Arial" w:cs="Arial"/>
          </w:rPr>
          <w:t>https://social.msdn.microsoft.com/Forums/en-US/93efdeb2-b417-476a-9252-689375163c4d/unable-to-install-windows-mobile-device-center-on-windows-10-v-1709?forum=windowsmobiledev</w:t>
        </w:r>
      </w:hyperlink>
    </w:p>
    <w:p w:rsidR="00037EC1" w:rsidRDefault="00037EC1" w:rsidP="00037EC1"/>
    <w:p w:rsidR="00037EC1" w:rsidRDefault="00037EC1" w:rsidP="00037EC1">
      <w:r>
        <w:t>If the customer still has problems or doesn’t want to mess with Windows Mobile Device Center, then they can use some other options</w:t>
      </w:r>
    </w:p>
    <w:p w:rsidR="00037EC1" w:rsidRDefault="00037EC1" w:rsidP="00037EC1">
      <w:pPr>
        <w:pStyle w:val="ListParagraph"/>
        <w:numPr>
          <w:ilvl w:val="0"/>
          <w:numId w:val="23"/>
        </w:numPr>
        <w:spacing w:after="0" w:line="240" w:lineRule="auto"/>
        <w:ind w:left="1080"/>
        <w:contextualSpacing w:val="0"/>
      </w:pPr>
      <w:r>
        <w:t xml:space="preserve">Store data to an SD card, use Data Transfer GIS folder Option (Video:  </w:t>
      </w:r>
      <w:hyperlink r:id="rId19" w:history="1">
        <w:r>
          <w:rPr>
            <w:rStyle w:val="Hyperlink"/>
          </w:rPr>
          <w:t>https://www.youtube.com/watch?v=VNuwdKMD1bc</w:t>
        </w:r>
      </w:hyperlink>
      <w:r>
        <w:t>)</w:t>
      </w:r>
    </w:p>
    <w:p w:rsidR="00037EC1" w:rsidRDefault="00037EC1" w:rsidP="00037EC1">
      <w:pPr>
        <w:pStyle w:val="ListParagraph"/>
        <w:numPr>
          <w:ilvl w:val="0"/>
          <w:numId w:val="23"/>
        </w:numPr>
        <w:spacing w:after="0" w:line="240" w:lineRule="auto"/>
        <w:ind w:left="1080"/>
        <w:contextualSpacing w:val="0"/>
      </w:pPr>
      <w:r>
        <w:t xml:space="preserve">Use the </w:t>
      </w:r>
      <w:hyperlink r:id="rId20" w:history="1">
        <w:r>
          <w:rPr>
            <w:rStyle w:val="Hyperlink"/>
          </w:rPr>
          <w:t>Geo6000/7X USB cab file</w:t>
        </w:r>
      </w:hyperlink>
      <w:r>
        <w:t>, then use Data Transfer GIS folder Option</w:t>
      </w:r>
    </w:p>
    <w:p w:rsidR="005053D0" w:rsidRPr="00037EC1" w:rsidRDefault="005053D0" w:rsidP="00037EC1">
      <w:pPr>
        <w:rPr>
          <w:color w:val="1F497D"/>
        </w:rPr>
      </w:pPr>
    </w:p>
    <w:sectPr w:rsidR="005053D0" w:rsidRPr="00037EC1">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25" w:rsidRDefault="00316025" w:rsidP="00884500">
      <w:pPr>
        <w:spacing w:after="0" w:line="240" w:lineRule="auto"/>
      </w:pPr>
      <w:r>
        <w:separator/>
      </w:r>
    </w:p>
  </w:endnote>
  <w:endnote w:type="continuationSeparator" w:id="0">
    <w:p w:rsidR="00316025" w:rsidRDefault="00316025" w:rsidP="0088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300063">
      <w:trPr>
        <w:trHeight w:val="151"/>
      </w:trPr>
      <w:tc>
        <w:tcPr>
          <w:tcW w:w="2250" w:type="pct"/>
          <w:tcBorders>
            <w:bottom w:val="single" w:sz="4" w:space="0" w:color="4F81BD" w:themeColor="accent1"/>
          </w:tcBorders>
        </w:tcPr>
        <w:p w:rsidR="00300063" w:rsidRDefault="00300063">
          <w:pPr>
            <w:pStyle w:val="Header"/>
            <w:rPr>
              <w:rFonts w:asciiTheme="majorHAnsi" w:eastAsiaTheme="majorEastAsia" w:hAnsiTheme="majorHAnsi" w:cstheme="majorBidi"/>
              <w:b/>
              <w:bCs/>
            </w:rPr>
          </w:pPr>
        </w:p>
      </w:tc>
      <w:tc>
        <w:tcPr>
          <w:tcW w:w="500" w:type="pct"/>
          <w:vMerge w:val="restart"/>
          <w:noWrap/>
          <w:vAlign w:val="center"/>
        </w:tcPr>
        <w:p w:rsidR="00300063" w:rsidRDefault="0030006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37EC1" w:rsidRPr="00037EC1">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00063" w:rsidRDefault="00300063">
          <w:pPr>
            <w:pStyle w:val="Header"/>
            <w:rPr>
              <w:rFonts w:asciiTheme="majorHAnsi" w:eastAsiaTheme="majorEastAsia" w:hAnsiTheme="majorHAnsi" w:cstheme="majorBidi"/>
              <w:b/>
              <w:bCs/>
            </w:rPr>
          </w:pPr>
        </w:p>
      </w:tc>
    </w:tr>
    <w:tr w:rsidR="00300063">
      <w:trPr>
        <w:trHeight w:val="150"/>
      </w:trPr>
      <w:tc>
        <w:tcPr>
          <w:tcW w:w="2250" w:type="pct"/>
          <w:tcBorders>
            <w:top w:val="single" w:sz="4" w:space="0" w:color="4F81BD" w:themeColor="accent1"/>
          </w:tcBorders>
        </w:tcPr>
        <w:p w:rsidR="00300063" w:rsidRDefault="00300063">
          <w:pPr>
            <w:pStyle w:val="Header"/>
            <w:rPr>
              <w:rFonts w:asciiTheme="majorHAnsi" w:eastAsiaTheme="majorEastAsia" w:hAnsiTheme="majorHAnsi" w:cstheme="majorBidi"/>
              <w:b/>
              <w:bCs/>
            </w:rPr>
          </w:pPr>
        </w:p>
      </w:tc>
      <w:tc>
        <w:tcPr>
          <w:tcW w:w="500" w:type="pct"/>
          <w:vMerge/>
        </w:tcPr>
        <w:p w:rsidR="00300063" w:rsidRDefault="0030006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00063" w:rsidRDefault="00300063">
          <w:pPr>
            <w:pStyle w:val="Header"/>
            <w:rPr>
              <w:rFonts w:asciiTheme="majorHAnsi" w:eastAsiaTheme="majorEastAsia" w:hAnsiTheme="majorHAnsi" w:cstheme="majorBidi"/>
              <w:b/>
              <w:bCs/>
            </w:rPr>
          </w:pPr>
        </w:p>
      </w:tc>
    </w:tr>
  </w:tbl>
  <w:p w:rsidR="00884500" w:rsidRDefault="00884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25" w:rsidRDefault="00316025" w:rsidP="00884500">
      <w:pPr>
        <w:spacing w:after="0" w:line="240" w:lineRule="auto"/>
      </w:pPr>
      <w:r>
        <w:separator/>
      </w:r>
    </w:p>
  </w:footnote>
  <w:footnote w:type="continuationSeparator" w:id="0">
    <w:p w:rsidR="00316025" w:rsidRDefault="00316025" w:rsidP="0088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24D" w:rsidRDefault="0031024D">
    <w:pPr>
      <w:pStyle w:val="Header"/>
      <w:rPr>
        <w:noProof/>
      </w:rPr>
    </w:pPr>
    <w:r>
      <w:rPr>
        <w:noProof/>
      </w:rPr>
      <w:drawing>
        <wp:anchor distT="0" distB="0" distL="114300" distR="114300" simplePos="0" relativeHeight="251658240" behindDoc="0" locked="0" layoutInCell="1" allowOverlap="1" wp14:anchorId="5B1DF72E" wp14:editId="27A07581">
          <wp:simplePos x="0" y="0"/>
          <wp:positionH relativeFrom="column">
            <wp:posOffset>5064125</wp:posOffset>
          </wp:positionH>
          <wp:positionV relativeFrom="paragraph">
            <wp:posOffset>-118110</wp:posOffset>
          </wp:positionV>
          <wp:extent cx="1134745" cy="828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745" cy="8286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1C8AEE1" wp14:editId="1AE9BF7D">
          <wp:extent cx="1561381" cy="716295"/>
          <wp:effectExtent l="0" t="0" r="127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OGOTRANS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3042" cy="717057"/>
                  </a:xfrm>
                  <a:prstGeom prst="rect">
                    <a:avLst/>
                  </a:prstGeom>
                </pic:spPr>
              </pic:pic>
            </a:graphicData>
          </a:graphic>
        </wp:inline>
      </w:drawing>
    </w:r>
  </w:p>
  <w:p w:rsidR="00884500" w:rsidRDefault="0031024D">
    <w:pPr>
      <w:pStyle w:val="Header"/>
      <w:rPr>
        <w:noProof/>
        <w:color w:val="1F497D" w:themeColor="text2"/>
      </w:rPr>
    </w:pPr>
    <w:r>
      <w:rPr>
        <w:noProof/>
        <w:color w:val="1F497D" w:themeColor="text2"/>
      </w:rPr>
      <mc:AlternateContent>
        <mc:Choice Requires="wps">
          <w:drawing>
            <wp:anchor distT="0" distB="0" distL="114300" distR="114300" simplePos="0" relativeHeight="251659264" behindDoc="0" locked="0" layoutInCell="1" allowOverlap="1" wp14:anchorId="1463D868" wp14:editId="5571D7E2">
              <wp:simplePos x="0" y="0"/>
              <wp:positionH relativeFrom="column">
                <wp:posOffset>0</wp:posOffset>
              </wp:positionH>
              <wp:positionV relativeFrom="paragraph">
                <wp:posOffset>137061</wp:posOffset>
              </wp:positionV>
              <wp:extent cx="5866072" cy="0"/>
              <wp:effectExtent l="0" t="19050" r="1905" b="19050"/>
              <wp:wrapNone/>
              <wp:docPr id="8" name="Straight Connector 8"/>
              <wp:cNvGraphicFramePr/>
              <a:graphic xmlns:a="http://schemas.openxmlformats.org/drawingml/2006/main">
                <a:graphicData uri="http://schemas.microsoft.com/office/word/2010/wordprocessingShape">
                  <wps:wsp>
                    <wps:cNvCnPr/>
                    <wps:spPr>
                      <a:xfrm>
                        <a:off x="0" y="0"/>
                        <a:ext cx="5866072"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AA05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8pt" to="461.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" strokecolor="#4579b8 [3044]" strokeweight="3pt"/>
          </w:pict>
        </mc:Fallback>
      </mc:AlternateContent>
    </w:r>
    <w:r w:rsidR="00300063" w:rsidRPr="0031024D">
      <w:rPr>
        <w:noProof/>
        <w:color w:val="1F497D" w:themeColor="text2"/>
      </w:rPr>
      <w:t xml:space="preserve"> </w:t>
    </w:r>
  </w:p>
  <w:p w:rsidR="0031024D" w:rsidRPr="0031024D" w:rsidRDefault="0031024D">
    <w:pPr>
      <w:pStyle w:val="Header"/>
      <w:rPr>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22C8"/>
    <w:multiLevelType w:val="multilevel"/>
    <w:tmpl w:val="2BBA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F2447"/>
    <w:multiLevelType w:val="hybridMultilevel"/>
    <w:tmpl w:val="596CE0B6"/>
    <w:lvl w:ilvl="0" w:tplc="53D6B86C">
      <w:start w:val="1"/>
      <w:numFmt w:val="upperLetter"/>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CE3919"/>
    <w:multiLevelType w:val="hybridMultilevel"/>
    <w:tmpl w:val="49E649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371F54"/>
    <w:multiLevelType w:val="hybridMultilevel"/>
    <w:tmpl w:val="0A4E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23E73"/>
    <w:multiLevelType w:val="multilevel"/>
    <w:tmpl w:val="E7CA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615CC"/>
    <w:multiLevelType w:val="hybridMultilevel"/>
    <w:tmpl w:val="E454F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332CB"/>
    <w:multiLevelType w:val="multilevel"/>
    <w:tmpl w:val="C19C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B248F"/>
    <w:multiLevelType w:val="hybridMultilevel"/>
    <w:tmpl w:val="B030B72E"/>
    <w:lvl w:ilvl="0" w:tplc="9FAAD72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4835CB"/>
    <w:multiLevelType w:val="multilevel"/>
    <w:tmpl w:val="C7CA1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5696B"/>
    <w:multiLevelType w:val="hybridMultilevel"/>
    <w:tmpl w:val="B8A29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D421F6B"/>
    <w:multiLevelType w:val="hybridMultilevel"/>
    <w:tmpl w:val="F9B0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0A38FB"/>
    <w:multiLevelType w:val="hybridMultilevel"/>
    <w:tmpl w:val="430E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857F0"/>
    <w:multiLevelType w:val="hybridMultilevel"/>
    <w:tmpl w:val="B3FC3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7E1A04"/>
    <w:multiLevelType w:val="hybridMultilevel"/>
    <w:tmpl w:val="7474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D717428"/>
    <w:multiLevelType w:val="hybridMultilevel"/>
    <w:tmpl w:val="DAA2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7765"/>
    <w:multiLevelType w:val="hybridMultilevel"/>
    <w:tmpl w:val="56F8043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4EB5821"/>
    <w:multiLevelType w:val="hybridMultilevel"/>
    <w:tmpl w:val="42D41E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9B2A89"/>
    <w:multiLevelType w:val="hybridMultilevel"/>
    <w:tmpl w:val="E84EA7C4"/>
    <w:lvl w:ilvl="0" w:tplc="900226F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FE5C74"/>
    <w:multiLevelType w:val="hybridMultilevel"/>
    <w:tmpl w:val="673C0974"/>
    <w:lvl w:ilvl="0" w:tplc="27B6E1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F30BA5"/>
    <w:multiLevelType w:val="multilevel"/>
    <w:tmpl w:val="D3C6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B02F2"/>
    <w:multiLevelType w:val="hybridMultilevel"/>
    <w:tmpl w:val="F656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3A91"/>
    <w:multiLevelType w:val="multilevel"/>
    <w:tmpl w:val="2692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
  </w:num>
  <w:num w:numId="4">
    <w:abstractNumId w:val="11"/>
  </w:num>
  <w:num w:numId="5">
    <w:abstractNumId w:val="15"/>
  </w:num>
  <w:num w:numId="6">
    <w:abstractNumId w:val="10"/>
  </w:num>
  <w:num w:numId="7">
    <w:abstractNumId w:val="20"/>
  </w:num>
  <w:num w:numId="8">
    <w:abstractNumId w:val="0"/>
  </w:num>
  <w:num w:numId="9">
    <w:abstractNumId w:val="6"/>
  </w:num>
  <w:num w:numId="10">
    <w:abstractNumId w:val="8"/>
  </w:num>
  <w:num w:numId="11">
    <w:abstractNumId w:val="19"/>
  </w:num>
  <w:num w:numId="12">
    <w:abstractNumId w:val="21"/>
  </w:num>
  <w:num w:numId="13">
    <w:abstractNumId w:val="4"/>
  </w:num>
  <w:num w:numId="14">
    <w:abstractNumId w:val="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
  </w:num>
  <w:num w:numId="18">
    <w:abstractNumId w:val="14"/>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00"/>
    <w:rsid w:val="00037EC1"/>
    <w:rsid w:val="0009709F"/>
    <w:rsid w:val="000C58DE"/>
    <w:rsid w:val="000D3D4B"/>
    <w:rsid w:val="000F014C"/>
    <w:rsid w:val="002367B9"/>
    <w:rsid w:val="00243D4A"/>
    <w:rsid w:val="00300063"/>
    <w:rsid w:val="0031024D"/>
    <w:rsid w:val="00316025"/>
    <w:rsid w:val="00327AE7"/>
    <w:rsid w:val="003530DA"/>
    <w:rsid w:val="00433524"/>
    <w:rsid w:val="00453DFE"/>
    <w:rsid w:val="00495933"/>
    <w:rsid w:val="00496D5E"/>
    <w:rsid w:val="005053D0"/>
    <w:rsid w:val="0058357F"/>
    <w:rsid w:val="005D662B"/>
    <w:rsid w:val="00646CE8"/>
    <w:rsid w:val="006535EC"/>
    <w:rsid w:val="007A5015"/>
    <w:rsid w:val="007D1715"/>
    <w:rsid w:val="00824AC2"/>
    <w:rsid w:val="00825EAE"/>
    <w:rsid w:val="00865236"/>
    <w:rsid w:val="00884500"/>
    <w:rsid w:val="0089676F"/>
    <w:rsid w:val="008C3587"/>
    <w:rsid w:val="008E0BEE"/>
    <w:rsid w:val="008F1EC6"/>
    <w:rsid w:val="008F261B"/>
    <w:rsid w:val="0091123C"/>
    <w:rsid w:val="00A7751E"/>
    <w:rsid w:val="00A937A9"/>
    <w:rsid w:val="00AF63CC"/>
    <w:rsid w:val="00B04E7D"/>
    <w:rsid w:val="00B45709"/>
    <w:rsid w:val="00B8434F"/>
    <w:rsid w:val="00BA765E"/>
    <w:rsid w:val="00BD051C"/>
    <w:rsid w:val="00BD3D1F"/>
    <w:rsid w:val="00C83139"/>
    <w:rsid w:val="00CB7449"/>
    <w:rsid w:val="00D47CAF"/>
    <w:rsid w:val="00D715D8"/>
    <w:rsid w:val="00DC7313"/>
    <w:rsid w:val="00E05A4D"/>
    <w:rsid w:val="00ED59A4"/>
    <w:rsid w:val="00F14718"/>
    <w:rsid w:val="00F17CD6"/>
    <w:rsid w:val="00F63AD6"/>
    <w:rsid w:val="00FA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7D639C-2A51-41F1-B946-A34EF280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500"/>
    <w:rPr>
      <w:rFonts w:ascii="Tahoma" w:hAnsi="Tahoma" w:cs="Tahoma"/>
      <w:sz w:val="16"/>
      <w:szCs w:val="16"/>
    </w:rPr>
  </w:style>
  <w:style w:type="paragraph" w:styleId="Header">
    <w:name w:val="header"/>
    <w:basedOn w:val="Normal"/>
    <w:link w:val="HeaderChar"/>
    <w:uiPriority w:val="99"/>
    <w:unhideWhenUsed/>
    <w:rsid w:val="00884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00"/>
  </w:style>
  <w:style w:type="paragraph" w:styleId="Footer">
    <w:name w:val="footer"/>
    <w:basedOn w:val="Normal"/>
    <w:link w:val="FooterChar"/>
    <w:uiPriority w:val="99"/>
    <w:unhideWhenUsed/>
    <w:rsid w:val="00884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00"/>
  </w:style>
  <w:style w:type="paragraph" w:styleId="NoSpacing">
    <w:name w:val="No Spacing"/>
    <w:link w:val="NoSpacingChar"/>
    <w:uiPriority w:val="1"/>
    <w:qFormat/>
    <w:rsid w:val="0030006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0063"/>
    <w:rPr>
      <w:rFonts w:eastAsiaTheme="minorEastAsia"/>
      <w:lang w:eastAsia="ja-JP"/>
    </w:rPr>
  </w:style>
  <w:style w:type="character" w:styleId="Hyperlink">
    <w:name w:val="Hyperlink"/>
    <w:basedOn w:val="DefaultParagraphFont"/>
    <w:uiPriority w:val="99"/>
    <w:unhideWhenUsed/>
    <w:rsid w:val="000F014C"/>
    <w:rPr>
      <w:color w:val="0000FF" w:themeColor="hyperlink"/>
      <w:u w:val="single"/>
    </w:rPr>
  </w:style>
  <w:style w:type="character" w:styleId="Strong">
    <w:name w:val="Strong"/>
    <w:basedOn w:val="DefaultParagraphFont"/>
    <w:uiPriority w:val="22"/>
    <w:qFormat/>
    <w:rsid w:val="000F014C"/>
    <w:rPr>
      <w:b/>
      <w:bCs/>
    </w:rPr>
  </w:style>
  <w:style w:type="paragraph" w:styleId="ListParagraph">
    <w:name w:val="List Paragraph"/>
    <w:basedOn w:val="Normal"/>
    <w:uiPriority w:val="34"/>
    <w:qFormat/>
    <w:rsid w:val="000F014C"/>
    <w:pPr>
      <w:ind w:left="720"/>
      <w:contextualSpacing/>
    </w:pPr>
  </w:style>
  <w:style w:type="paragraph" w:customStyle="1" w:styleId="Default">
    <w:name w:val="Default"/>
    <w:rsid w:val="000F014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0F014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014C"/>
    <w:rPr>
      <w:rFonts w:ascii="Calibri" w:hAnsi="Calibri"/>
      <w:szCs w:val="21"/>
    </w:rPr>
  </w:style>
  <w:style w:type="paragraph" w:styleId="NormalWeb">
    <w:name w:val="Normal (Web)"/>
    <w:basedOn w:val="Normal"/>
    <w:uiPriority w:val="99"/>
    <w:semiHidden/>
    <w:unhideWhenUsed/>
    <w:rsid w:val="000F014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014C"/>
    <w:rPr>
      <w:color w:val="800080" w:themeColor="followedHyperlink"/>
      <w:u w:val="single"/>
    </w:rPr>
  </w:style>
  <w:style w:type="character" w:customStyle="1" w:styleId="apple-converted-space">
    <w:name w:val="apple-converted-space"/>
    <w:basedOn w:val="DefaultParagraphFont"/>
    <w:rsid w:val="006535EC"/>
  </w:style>
  <w:style w:type="character" w:customStyle="1" w:styleId="m-232170795581691508il">
    <w:name w:val="m_-232170795581691508il"/>
    <w:basedOn w:val="DefaultParagraphFont"/>
    <w:rsid w:val="0091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831596">
      <w:bodyDiv w:val="1"/>
      <w:marLeft w:val="0"/>
      <w:marRight w:val="0"/>
      <w:marTop w:val="0"/>
      <w:marBottom w:val="0"/>
      <w:divBdr>
        <w:top w:val="none" w:sz="0" w:space="0" w:color="auto"/>
        <w:left w:val="none" w:sz="0" w:space="0" w:color="auto"/>
        <w:bottom w:val="none" w:sz="0" w:space="0" w:color="auto"/>
        <w:right w:val="none" w:sz="0" w:space="0" w:color="auto"/>
      </w:divBdr>
    </w:div>
    <w:div w:id="714738977">
      <w:bodyDiv w:val="1"/>
      <w:marLeft w:val="0"/>
      <w:marRight w:val="0"/>
      <w:marTop w:val="0"/>
      <w:marBottom w:val="0"/>
      <w:divBdr>
        <w:top w:val="none" w:sz="0" w:space="0" w:color="auto"/>
        <w:left w:val="none" w:sz="0" w:space="0" w:color="auto"/>
        <w:bottom w:val="none" w:sz="0" w:space="0" w:color="auto"/>
        <w:right w:val="none" w:sz="0" w:space="0" w:color="auto"/>
      </w:divBdr>
    </w:div>
    <w:div w:id="1412316825">
      <w:bodyDiv w:val="1"/>
      <w:marLeft w:val="0"/>
      <w:marRight w:val="0"/>
      <w:marTop w:val="0"/>
      <w:marBottom w:val="0"/>
      <w:divBdr>
        <w:top w:val="none" w:sz="0" w:space="0" w:color="auto"/>
        <w:left w:val="none" w:sz="0" w:space="0" w:color="auto"/>
        <w:bottom w:val="none" w:sz="0" w:space="0" w:color="auto"/>
        <w:right w:val="none" w:sz="0" w:space="0" w:color="auto"/>
      </w:divBdr>
    </w:div>
    <w:div w:id="1880706175">
      <w:bodyDiv w:val="1"/>
      <w:marLeft w:val="0"/>
      <w:marRight w:val="0"/>
      <w:marTop w:val="0"/>
      <w:marBottom w:val="0"/>
      <w:divBdr>
        <w:top w:val="none" w:sz="0" w:space="0" w:color="auto"/>
        <w:left w:val="none" w:sz="0" w:space="0" w:color="auto"/>
        <w:bottom w:val="none" w:sz="0" w:space="0" w:color="auto"/>
        <w:right w:val="none" w:sz="0" w:space="0" w:color="auto"/>
      </w:divBdr>
    </w:div>
    <w:div w:id="196025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en-us/download/details.aspx?id=40784" TargetMode="External"/><Relationship Id="rId18" Type="http://schemas.openxmlformats.org/officeDocument/2006/relationships/hyperlink" Target="https://social.msdn.microsoft.com/Forums/en-US/93efdeb2-b417-476a-9252-689375163c4d/unable-to-install-windows-mobile-device-center-on-windows-10-v-1709?forum=windowsmobiledev"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microsoft.com/en-us/download/details.aspx?id=5582" TargetMode="External"/><Relationship Id="rId17" Type="http://schemas.openxmlformats.org/officeDocument/2006/relationships/hyperlink" Target="https://www.neigps.com/wp-content/uploads/2017/07/WMDCRegistryUpdate.zip" TargetMode="External"/><Relationship Id="rId2" Type="http://schemas.openxmlformats.org/officeDocument/2006/relationships/customXml" Target="../customXml/item2.xml"/><Relationship Id="rId16" Type="http://schemas.openxmlformats.org/officeDocument/2006/relationships/hyperlink" Target="https://social.msdn.microsoft.com/Forums/en-US/93efdeb2-b417-476a-9252-689375163c4d/unable-to-install-windows-mobile-device-center-on-windows-10-v-1709?forum=windowsmobiledev" TargetMode="External"/><Relationship Id="rId20" Type="http://schemas.openxmlformats.org/officeDocument/2006/relationships/hyperlink" Target="https://www.neigps.com/wp-content/uploads/2017/06/Geo7XUSB_Mass_Storage.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mble.com/mappingGIS/PathfinderOffice.aspx?tab=Technical_Suppor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eigps.com/wp-content/uploads/2017/07/WMDCRegistryUpdate.zip" TargetMode="External"/><Relationship Id="rId23" Type="http://schemas.openxmlformats.org/officeDocument/2006/relationships/fontTable" Target="fontTable.xml"/><Relationship Id="rId10" Type="http://schemas.openxmlformats.org/officeDocument/2006/relationships/hyperlink" Target="ftp://ftp.trimble.com/pub/from_support/MGIS_Downloads/GPS_Pathfinder_Office_v590.zip" TargetMode="External"/><Relationship Id="rId19" Type="http://schemas.openxmlformats.org/officeDocument/2006/relationships/hyperlink" Target="https://www.youtube.com/watch?v=VNuwdKMD1bc"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gs.noaa.gov/UFCOR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20B86B-1E06-45E1-9687-374FF891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N30 13 45  W92 03 33</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Cavitt</dc:creator>
  <cp:lastModifiedBy>Eric</cp:lastModifiedBy>
  <cp:revision>5</cp:revision>
  <cp:lastPrinted>2014-05-22T16:52:00Z</cp:lastPrinted>
  <dcterms:created xsi:type="dcterms:W3CDTF">2017-05-10T14:03:00Z</dcterms:created>
  <dcterms:modified xsi:type="dcterms:W3CDTF">2018-05-29T20:41:00Z</dcterms:modified>
</cp:coreProperties>
</file>